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D" w:rsidRPr="0059612D" w:rsidRDefault="0059612D" w:rsidP="0059612D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59612D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قانون تسهیل اعطاء تسهیلات بانکی و کاهش هزینه های طرح و تسریع در اجراء طرحهای تولیدی و افزایش منابع مالی و کارآیی بانکها</w:t>
      </w:r>
      <w:r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مصوب 05/04/1386</w:t>
      </w:r>
    </w:p>
    <w:p w:rsidR="00895F78" w:rsidRDefault="0059612D" w:rsidP="0059612D">
      <w:pPr>
        <w:bidi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جناب آقای دکتر محمود احمدی‌نژاد رئیس محترم جمهوری اسلامی ایران در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اجراء اصل یکصد و بیست و سوم (123) قانون اساسی جمهوری اسلامی ایران قانون تسهیل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اعطاء تسهیلات بانکی و کاهش هزینه‌های طرح و تسریع در اجراء طرحهای تولیدی و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افزایش منابع مالی و کارآیی بانکها که با‌عنوان طرح دوفوریتی به مجلس شورای اسلامی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تقدیم گردیده بود، با تصویب در جلسه علنی روز سه‌شنبه مورخ 5/4/1386 وتأیید شورای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محترم نگهبان ‌به پیوست ارسال می‌گردد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غلامعلی حدادعادل رئیس مجلس شورای اسلامی قانون تسهیل اعطاء تسهیلات بانکی و کاهش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هزینه‌های طرح و تسریع در اجراء طرحهای تولیدی و افزایش منابع مالی و کارآیی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بانکها </w:t>
      </w:r>
    </w:p>
    <w:p w:rsidR="00D00C9D" w:rsidRPr="0059612D" w:rsidRDefault="0059612D" w:rsidP="00895F78">
      <w:pPr>
        <w:bidi/>
        <w:rPr>
          <w:rFonts w:cs="B Mitra"/>
        </w:rPr>
      </w:pP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1- به منظور تسریع، تسهیل و تقویت سرمایه‌گذاری در طرحهای تولیدی (اعم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از کالا یا خدمت) دریافت وثیقه خارج از ارزش دارایی و عواید آتی طرح، از گیرندگان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تسهیلات که توان مجری و توجیه اقتصادی، فنی و مالی و قابل ترهین طرح آنها به تأیید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 می‌رسد، توسط بانکهای عامل ممنوع است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 موظفند صورت مدارک مورد نیاز را به متقاضی اعلام و پس از تکمیل پرونده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حداکثر ظرف مدت چهل و پنج روز طرح را بررسی نموده و در صورت تأیید توسط خود و یا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مؤسسات معتمد بانک، با حضور متقاضی قرارداد را حداکثر ظرف مدت یک‌ماه منعقد کرده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ونسبت به‌پرداخت تسهیلات طی دوران مشارکت اقدام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 موظفند مستقیماً یا از طریق مؤسسات معتمد خود نسبت به اعمال نظارت مستمر بر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اجراء و بهره‌برداری طرح تا تسویه حساب کامل با مشتری اقدام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1- بانک موظف است حداکثر ظرف مدت چهل و پنج روز پس از تکمیل پرونده در صورت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عدم پذیرش دلایل خود را به صورت مستند و مکتوب به متقاضی اعلام نماید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تبصره2- طرحهایی که از بازدهی و یا نسبت سهم‌الشرکه بیشتر متقاضی برخوردارباشند در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تأیید طرح و پرداخت تسهیلات در اولویت قرار می‌گیرند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3- بانکها می‌توانند در ازاء اصل تسهیلات پرداختی مازاد بر سرمایه ثابت و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آورده متقاضی وثایق خارج از طرح مطالبه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lastRenderedPageBreak/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4- ارزش زمین محل اجراء طرح از جمله هزینه‌های طرح محسوب می‌شود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5- به منظور افزایش ضریب اطمینان بانکها برای وصول تسهیلات اعطائی به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بانکهای عامل اجازه داده می‌شود حداکثر معادل دودرصد(2%) ارزش کسری وثایق طرح را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به عنوان کارمزد پوشش ریسک برای یک بار دریافت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6- در صورت درخواست متقاضی بانک عامل موظف است حداکثر ظرف مدت دوهفته مازاد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ارزش وثایق خارج از طرح قابل رهن را جهت توثیق نزد سایر بانکها و مؤسسات مالی و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اعتباری که متقاضی معرفی می‌کند اعلام نماید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7- به منظور تأمین منابع مورد نیاز طرحهای بزرگ، کلیه بانکها می‌توانند بخشی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از سهم تسهیلات اعطائی خود را از طریق مشارکت با سایر بانکها (اتحادیه «سندیکای</w:t>
      </w:r>
      <w:r w:rsidRPr="0059612D">
        <w:rPr>
          <w:rFonts w:ascii="Times New Roman" w:eastAsia="Times New Roman" w:hAnsi="Times New Roman" w:cs="B Mitra"/>
          <w:sz w:val="24"/>
          <w:szCs w:val="24"/>
        </w:rPr>
        <w:t>»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بانکی) عمل نمایند. پذیرش توجیه اقتصادی، فنی و مالی طرح تأیید شده توسط بانک عامل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اول برای سایر بانکهای مشارکت کننده کفایت می‌نماید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8- قراردادهای مربوط به واگذاری و یا بهره‌برداری زمین برای اجراء طرحهای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تولیدی یا خدماتی که توسط دستگاههای اجرائی در اختیار مجریان طرح قرار می‌گیرد به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عنوان اسناد قابل قبول پذیرفته می شود. وزارتخانه‌های مسکن و شهرسازی و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جهادکشاورزی، سازمان صنایع کوچک و شهرکها و نواحی صنعتی و سایر دستگاههای اجرائی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به استثناء سازمان اوقاف و امور خیریه موظفند در اجراء قرارداد تسهیلات اعطائی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بنابه درخواست بانک و یا مؤسسه مالی، ‌اعتباری ذی‌نفع، آنها و یا اشخاص معرفی شده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از طرف آنها را به عنوان جانشین مجری طرح موضوع قرارداد واگذاری زمین، شناخته و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بپذیرند و کلیه حقوق و تعهدات ناشی از آن را به بانک یا مؤسسه مالی، اعتباری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ذی‌نفع ویا اشخاص معرفی شده منتقل نمایند. همچنین دستگاههای مذکور موظفند در صورت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تغییر یا تعویض قرارداد بنابه تقاضای بانک برای تفویض اختیار به بانک در اسرع وقت</w:t>
      </w:r>
      <w:r w:rsidR="00895F7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bookmarkStart w:id="0" w:name="_GoBack"/>
      <w:bookmarkEnd w:id="0"/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به دفاتر اسناد رسمی معرفی‌شده مراجعه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2- چنانچه متقاضی تسهیلات، کل سهم آورده خود را نسبت به سهم‌الشرکه، همزمان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 امضاء قرارداد در حساب مشترک با بانک به‌صورت یکجا واریز نماید و متناسب با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نیاز طرح نسبت به هزینه آن اقدام کند بانکها موظف به پذیرش سهم‌الشرکه‌متقاضی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معادل حداکثر بیست‌درصد(20%) و در شهرستانها و بخشهای محروم تا ده‌درصد(10%) کل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طرح می باشند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تبصره- در روش مذکور بانکها موظفند سهم‌آورده متقاضی را تا زمان تحقق هزینه در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حسابهای سپرده‌گذاری کوتاه‌مدت منظور و سودمتعلقه را به متقاضی پرداخت نمایند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3- بانکها موظف به استفاده از اعتبارات اسنادی داخلی در اجراء طرحها بوده و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شرکتهای دولتی موظف به قبول اسناد اعتباری ریالی داخلی می‌باشند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lastRenderedPageBreak/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4- وزارت امور اقتصادی و دارایی موظف است ظرف مدت سه‌ماه از تاریخ تصویب این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قانون تمهیدات لازم را برای انتشار و چگونگی تضمین اوراق مشارکت و یا اوراق مشارکت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قابل تبدیل به سهم برای تأمین منابع اجراء طرحهای تولیدی به نحوی فراهم نماید که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بخشی از منابع مورد نیاز اجراء طرحهای تولیدی و همچنین سرمایه در گردش آنها از این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طریق تأمین شود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تبصره - نحوه تبدیل اوراق مشارکت به سهم مطابق آئین‌نامه‌ای خواهد بود که به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پیشنهاد مشترک وزارتخانه‌های امور اقتصادی و دارایی و دادگستری تهیه و به تصویب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هیأت وزیران می‌رسد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5- دولت مکلف است ترتیبی اتخاذ نماید که ظرف مدت یک‌سال از تاریخ تصویب این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قانون با ایجاد و به‌کارگیری نهادهای جدید مالی از قبیل بانک جامع اطلاعات،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رتبه‌بندی و اعتبار سنجی مشتریان، گروههای مشاور مالی و سرمایه‌گذاری غیردولتی،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ساماندهی مطالبات معوق، مؤسسات تضمین اعتبار، زمینه تسهیل و تسریع اعطاء تسهیلات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بانکی را فراهم نماید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وزارت امور اقتصادی و دارایی موظف است با همکاری بانک مرکزی جمهوری اسلامی ایران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ابزارهای جدید مالی اسلامی را طراحی و در بازارسرمایه و نظام بانکی کشور به جریان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اندازد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6- به منظور ارتقاء کارآیی و هماهنگی اختیارات و مسؤولیتها در مدیریت بانکها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از تاریخ تصویب این قانون، شورای عالی بانکها منحل و وظایف آن به هیأت مدیره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 واگذار می‌گردد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وزارت اموراقتصادی و دارایی موظف است ظرف مدت یک ماه از تصویب این قانون، اساسنامه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بانکهای دولتی را اصلاح و به تصویب هیأت وزیران برساند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تبصره </w:t>
      </w:r>
      <w:r w:rsidRPr="0059612D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وزیر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امور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اقتصادی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و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دارایی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به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عنوان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نماینده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سهام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دولت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در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بانکها</w:t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59612D">
        <w:rPr>
          <w:rFonts w:ascii="Times New Roman" w:eastAsia="Times New Roman" w:hAnsi="Times New Roman" w:cs="B Mitra" w:hint="cs"/>
          <w:sz w:val="24"/>
          <w:szCs w:val="24"/>
          <w:rtl/>
        </w:rPr>
        <w:t>خواهد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بود. انتخاب عضویا اعضاء هیأت مدیره و همچنین مدیرعامل بانکها با پیشنهاد وزیر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امور اقتصادی و دارایی و تصویب مجمع عمومی بانکها و با حکم وی خواهد بود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7- کلیه قراردادهایی که بین بانک و مشتری در اجراء قانون عملیات بانکی بدون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ربا منعقد می‌گردد در حکم اسناد رسمی بوده و از کلیه مزایای اسناد تجاری از جمله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عدم نیاز به تودیع خسارت احتمالی بابت أخذ قرارتأمین خواسته برخوردار می‌باشد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lastRenderedPageBreak/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در اجراء این ماده قوه قضائیه شعب تخصصی دادگاهها را برای رسیدگی پرونده‌های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بانکها معیّن می‌نماید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8- آئین نامه اجرائی این قانون با پیشنهاد مشترک وزارت امور اقتصادی و دارایی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و بانک مرکزی جمهوری اسلامی ایران و با هماهنگی وزارت کار و اموراجتماعی و سازمان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مدیریت و برنامه‌ریزی کشور حداکثر تا دوماه پس از ابلاغ این قانون به تصویب هیأت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وزیران خواهد رسید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ماده 9- قوانین و مقررات مغایر با این قانون ملغی‌الاثر خواهد بود و وزیر امور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اقتصادی و دارایی و رئیس کل بانک مرکزی جمهوری اسلامی ایران مسؤول حسن اجراء این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قانون می‌باشند</w:t>
      </w:r>
      <w:r w:rsidRPr="0059612D">
        <w:rPr>
          <w:rFonts w:ascii="Times New Roman" w:eastAsia="Times New Roman" w:hAnsi="Times New Roman" w:cs="B Mitra"/>
          <w:sz w:val="24"/>
          <w:szCs w:val="24"/>
        </w:rPr>
        <w:t>.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قانون فوق مشتمل بر نه ماده و یازده تبصره در جلسه علنی روز سه‌شنبه مورخ پنجم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تیر‌ماه یکهزار و سیصد و هشتاد و شش مجلس شورای اسلامی تصویب و در تاریخ 13/4/1386</w:t>
      </w:r>
      <w:r w:rsidRPr="0059612D">
        <w:rPr>
          <w:rFonts w:ascii="Times New Roman" w:eastAsia="Times New Roman" w:hAnsi="Times New Roman" w:cs="B Mitra"/>
          <w:sz w:val="24"/>
          <w:szCs w:val="24"/>
        </w:rPr>
        <w:br/>
      </w:r>
      <w:r w:rsidRPr="0059612D">
        <w:rPr>
          <w:rFonts w:ascii="Times New Roman" w:eastAsia="Times New Roman" w:hAnsi="Times New Roman" w:cs="B Mitra"/>
          <w:sz w:val="24"/>
          <w:szCs w:val="24"/>
          <w:rtl/>
        </w:rPr>
        <w:t>به تأیید شورای نگهبان رسید./ن غلامعلی حدادعادل رئیس مجلس شورای اسلامی</w:t>
      </w:r>
    </w:p>
    <w:sectPr w:rsidR="00D00C9D" w:rsidRPr="0059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2D"/>
    <w:rsid w:val="0000661F"/>
    <w:rsid w:val="0002624E"/>
    <w:rsid w:val="000713EE"/>
    <w:rsid w:val="000B0A40"/>
    <w:rsid w:val="000F7F98"/>
    <w:rsid w:val="00135F2B"/>
    <w:rsid w:val="00175C9B"/>
    <w:rsid w:val="002102D7"/>
    <w:rsid w:val="0029545F"/>
    <w:rsid w:val="002C7785"/>
    <w:rsid w:val="002F7A9E"/>
    <w:rsid w:val="003100B3"/>
    <w:rsid w:val="00332C13"/>
    <w:rsid w:val="00376596"/>
    <w:rsid w:val="0037799A"/>
    <w:rsid w:val="003858E0"/>
    <w:rsid w:val="003A443C"/>
    <w:rsid w:val="00401032"/>
    <w:rsid w:val="004456F1"/>
    <w:rsid w:val="00453DC4"/>
    <w:rsid w:val="0050621C"/>
    <w:rsid w:val="005063F6"/>
    <w:rsid w:val="0054745A"/>
    <w:rsid w:val="00555D96"/>
    <w:rsid w:val="00555FC3"/>
    <w:rsid w:val="00570086"/>
    <w:rsid w:val="005822E7"/>
    <w:rsid w:val="0059612D"/>
    <w:rsid w:val="005B1088"/>
    <w:rsid w:val="006154CD"/>
    <w:rsid w:val="006616C9"/>
    <w:rsid w:val="006D01C8"/>
    <w:rsid w:val="006D1D3C"/>
    <w:rsid w:val="0070187B"/>
    <w:rsid w:val="007429F5"/>
    <w:rsid w:val="007A268D"/>
    <w:rsid w:val="007A79B6"/>
    <w:rsid w:val="007E4C67"/>
    <w:rsid w:val="0082317B"/>
    <w:rsid w:val="00895F78"/>
    <w:rsid w:val="008D6C3C"/>
    <w:rsid w:val="009859A2"/>
    <w:rsid w:val="00995FE2"/>
    <w:rsid w:val="009B3ADC"/>
    <w:rsid w:val="009F5899"/>
    <w:rsid w:val="00A042C3"/>
    <w:rsid w:val="00AE4678"/>
    <w:rsid w:val="00B05A4D"/>
    <w:rsid w:val="00BD2722"/>
    <w:rsid w:val="00C02B4D"/>
    <w:rsid w:val="00C23178"/>
    <w:rsid w:val="00D00C9D"/>
    <w:rsid w:val="00D0170E"/>
    <w:rsid w:val="00DD616C"/>
    <w:rsid w:val="00E8710B"/>
    <w:rsid w:val="00EA75C6"/>
    <w:rsid w:val="00EB4EF7"/>
    <w:rsid w:val="00EC51C3"/>
    <w:rsid w:val="00F22CB2"/>
    <w:rsid w:val="00F25895"/>
    <w:rsid w:val="00F413EB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6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61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6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61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Latifi</dc:creator>
  <cp:lastModifiedBy>Mahdi Latifi</cp:lastModifiedBy>
  <cp:revision>3</cp:revision>
  <dcterms:created xsi:type="dcterms:W3CDTF">2017-01-02T13:28:00Z</dcterms:created>
  <dcterms:modified xsi:type="dcterms:W3CDTF">2017-01-02T13:30:00Z</dcterms:modified>
</cp:coreProperties>
</file>